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4923473" cy="803989"/>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923473" cy="803989"/>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contextualSpacing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Los 4 aspectos de las relaciones que han cambiado en los últimos años</w:t>
        <w:br w:type="textWrapping"/>
      </w:r>
      <w:r w:rsidDel="00000000" w:rsidR="00000000" w:rsidRPr="00000000">
        <w:rPr>
          <w:rtl w:val="0"/>
        </w:rPr>
      </w:r>
    </w:p>
    <w:p w:rsidR="00000000" w:rsidDel="00000000" w:rsidP="00000000" w:rsidRDefault="00000000" w:rsidRPr="00000000" w14:paraId="00000003">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es un secreto que la nostalgia nos hace percibir las cosas del pasado de una forma diferente, de hecho un </w:t>
      </w:r>
      <w:hyperlink r:id="rId7">
        <w:r w:rsidDel="00000000" w:rsidR="00000000" w:rsidRPr="00000000">
          <w:rPr>
            <w:rFonts w:ascii="Arial" w:cs="Arial" w:eastAsia="Arial" w:hAnsi="Arial"/>
            <w:color w:val="1155cc"/>
            <w:sz w:val="22"/>
            <w:szCs w:val="22"/>
            <w:u w:val="single"/>
            <w:rtl w:val="0"/>
          </w:rPr>
          <w:t xml:space="preserve">estudio</w:t>
        </w:r>
      </w:hyperlink>
      <w:r w:rsidDel="00000000" w:rsidR="00000000" w:rsidRPr="00000000">
        <w:rPr>
          <w:rFonts w:ascii="Arial" w:cs="Arial" w:eastAsia="Arial" w:hAnsi="Arial"/>
          <w:sz w:val="22"/>
          <w:szCs w:val="22"/>
          <w:rtl w:val="0"/>
        </w:rPr>
        <w:t xml:space="preserve"> de la Universidad de Southampton lo comprueba. Sin embargo, aunque recordemos cosas de los noventa o principios de los 2000 con mucha alegría, la verdad es que hay algunas que hoy son mucho mejores (tan sólo revisa tu guardarropa cuando veas fotos de lo que estaba de moda en esa época o piensa en tu antiguo Nokia). El </w:t>
      </w:r>
      <w:r w:rsidDel="00000000" w:rsidR="00000000" w:rsidRPr="00000000">
        <w:rPr>
          <w:rFonts w:ascii="Arial" w:cs="Arial" w:eastAsia="Arial" w:hAnsi="Arial"/>
          <w:i w:val="1"/>
          <w:sz w:val="22"/>
          <w:szCs w:val="22"/>
          <w:rtl w:val="0"/>
        </w:rPr>
        <w:t xml:space="preserve">dating</w:t>
      </w:r>
      <w:r w:rsidDel="00000000" w:rsidR="00000000" w:rsidRPr="00000000">
        <w:rPr>
          <w:rFonts w:ascii="Arial" w:cs="Arial" w:eastAsia="Arial" w:hAnsi="Arial"/>
          <w:sz w:val="22"/>
          <w:szCs w:val="22"/>
          <w:rtl w:val="0"/>
        </w:rPr>
        <w:t xml:space="preserve"> no es la excepción.</w:t>
      </w:r>
    </w:p>
    <w:p w:rsidR="00000000" w:rsidDel="00000000" w:rsidP="00000000" w:rsidRDefault="00000000" w:rsidRPr="00000000" w14:paraId="00000004">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Seguro recuerdas aquellas épocas de colegio o tus primeros años de universidad en los que estar con una persona parecía más sencillo. </w:t>
      </w:r>
      <w:r w:rsidDel="00000000" w:rsidR="00000000" w:rsidRPr="00000000">
        <w:rPr>
          <w:rFonts w:ascii="Arial" w:cs="Arial" w:eastAsia="Arial" w:hAnsi="Arial"/>
          <w:sz w:val="22"/>
          <w:szCs w:val="22"/>
          <w:rtl w:val="0"/>
        </w:rPr>
        <w:t xml:space="preserve">Pero, aunque pienses que las épocas de antes eran siempre mejor, si lo consideras por un segundo, hay ciertos detalles que, con los años, nos han ayudado a reforzar nuestra seguridad en nosotras mismas y tomar las riendas de nuestra vida</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opinó Rocío Cardosa, </w:t>
      </w:r>
      <w:r w:rsidDel="00000000" w:rsidR="00000000" w:rsidRPr="00000000">
        <w:rPr>
          <w:rFonts w:ascii="Arial" w:cs="Arial" w:eastAsia="Arial" w:hAnsi="Arial"/>
          <w:i w:val="1"/>
          <w:sz w:val="22"/>
          <w:szCs w:val="22"/>
          <w:rtl w:val="0"/>
        </w:rPr>
        <w:t xml:space="preserve">project manager</w:t>
      </w:r>
      <w:r w:rsidDel="00000000" w:rsidR="00000000" w:rsidRPr="00000000">
        <w:rPr>
          <w:rFonts w:ascii="Arial" w:cs="Arial" w:eastAsia="Arial" w:hAnsi="Arial"/>
          <w:sz w:val="22"/>
          <w:szCs w:val="22"/>
          <w:rtl w:val="0"/>
        </w:rPr>
        <w:t xml:space="preserve"> de </w:t>
      </w:r>
      <w:hyperlink r:id="rId8">
        <w:r w:rsidDel="00000000" w:rsidR="00000000" w:rsidRPr="00000000">
          <w:rPr>
            <w:rFonts w:ascii="Arial" w:cs="Arial" w:eastAsia="Arial" w:hAnsi="Arial"/>
            <w:b w:val="1"/>
            <w:color w:val="1155cc"/>
            <w:sz w:val="22"/>
            <w:szCs w:val="22"/>
            <w:u w:val="single"/>
            <w:rtl w:val="0"/>
          </w:rPr>
          <w:t xml:space="preserve">AdoptaUnMan</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6">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esto en mente, la experta define cuatro aspectos importantes del </w:t>
      </w:r>
      <w:r w:rsidDel="00000000" w:rsidR="00000000" w:rsidRPr="00000000">
        <w:rPr>
          <w:rFonts w:ascii="Arial" w:cs="Arial" w:eastAsia="Arial" w:hAnsi="Arial"/>
          <w:i w:val="1"/>
          <w:sz w:val="22"/>
          <w:szCs w:val="22"/>
          <w:rtl w:val="0"/>
        </w:rPr>
        <w:t xml:space="preserve">dating</w:t>
      </w:r>
      <w:r w:rsidDel="00000000" w:rsidR="00000000" w:rsidRPr="00000000">
        <w:rPr>
          <w:rFonts w:ascii="Arial" w:cs="Arial" w:eastAsia="Arial" w:hAnsi="Arial"/>
          <w:sz w:val="22"/>
          <w:szCs w:val="22"/>
          <w:rtl w:val="0"/>
        </w:rPr>
        <w:t xml:space="preserve"> que han cambiando en los últimos años y que te dará gusto que lo hayan hecho.</w:t>
      </w:r>
    </w:p>
    <w:p w:rsidR="00000000" w:rsidDel="00000000" w:rsidP="00000000" w:rsidRDefault="00000000" w:rsidRPr="00000000" w14:paraId="00000008">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jc w:val="both"/>
        <w:rPr>
          <w:rFonts w:ascii="Arial" w:cs="Arial" w:eastAsia="Arial" w:hAnsi="Arial"/>
          <w:b w:val="1"/>
          <w:color w:val="121212"/>
          <w:sz w:val="22"/>
          <w:szCs w:val="22"/>
          <w:u w:val="none"/>
        </w:rPr>
      </w:pPr>
      <w:r w:rsidDel="00000000" w:rsidR="00000000" w:rsidRPr="00000000">
        <w:rPr>
          <w:rFonts w:ascii="Arial" w:cs="Arial" w:eastAsia="Arial" w:hAnsi="Arial"/>
          <w:b w:val="1"/>
          <w:color w:val="121212"/>
          <w:sz w:val="22"/>
          <w:szCs w:val="22"/>
          <w:rtl w:val="0"/>
        </w:rPr>
        <w:t xml:space="preserve">Sólo ellos dan el primer paso</w:t>
      </w:r>
    </w:p>
    <w:p w:rsidR="00000000" w:rsidDel="00000000" w:rsidP="00000000" w:rsidRDefault="00000000" w:rsidRPr="00000000" w14:paraId="0000000A">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Aunque los noventa te hayan convencido de que lo mejor que te puede pasar en la vida es que un chico como </w:t>
      </w:r>
      <w:r w:rsidDel="00000000" w:rsidR="00000000" w:rsidRPr="00000000">
        <w:rPr>
          <w:rFonts w:ascii="Arial" w:cs="Arial" w:eastAsia="Arial" w:hAnsi="Arial"/>
          <w:i w:val="1"/>
          <w:sz w:val="22"/>
          <w:szCs w:val="22"/>
          <w:rtl w:val="0"/>
        </w:rPr>
        <w:t xml:space="preserve">Dawson Leery</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Dawson’s Creek</w:t>
      </w:r>
      <w:r w:rsidDel="00000000" w:rsidR="00000000" w:rsidRPr="00000000">
        <w:rPr>
          <w:rFonts w:ascii="Arial" w:cs="Arial" w:eastAsia="Arial" w:hAnsi="Arial"/>
          <w:sz w:val="22"/>
          <w:szCs w:val="22"/>
          <w:rtl w:val="0"/>
        </w:rPr>
        <w:t xml:space="preserve">) o un guapo como Manolo Cardona</w:t>
      </w:r>
      <w:r w:rsidDel="00000000" w:rsidR="00000000" w:rsidRPr="00000000">
        <w:rPr>
          <w:rFonts w:ascii="Arial" w:cs="Arial" w:eastAsia="Arial" w:hAnsi="Arial"/>
          <w:i w:val="1"/>
          <w:sz w:val="21"/>
          <w:szCs w:val="21"/>
          <w:highlight w:val="white"/>
          <w:rtl w:val="0"/>
        </w:rPr>
        <w:t xml:space="preserve"> </w:t>
      </w:r>
      <w:r w:rsidDel="00000000" w:rsidR="00000000" w:rsidRPr="00000000">
        <w:rPr>
          <w:rFonts w:ascii="Arial" w:cs="Arial" w:eastAsia="Arial" w:hAnsi="Arial"/>
          <w:sz w:val="21"/>
          <w:szCs w:val="21"/>
          <w:highlight w:val="white"/>
          <w:rtl w:val="0"/>
        </w:rPr>
        <w:t xml:space="preserve">te invitara a salir, el mundo de las relaciones de hoy nos ha enseñado que dar el primer paso se vale y te ayuda a entender mejor lo que buscas en una relación así como a tener confianza en que puedes estar con una persona sin ser juzgada por ser una mujer con iniciativa. </w:t>
      </w:r>
      <w:r w:rsidDel="00000000" w:rsidR="00000000" w:rsidRPr="00000000">
        <w:rPr>
          <w:rtl w:val="0"/>
        </w:rPr>
      </w:r>
    </w:p>
    <w:p w:rsidR="00000000" w:rsidDel="00000000" w:rsidP="00000000" w:rsidRDefault="00000000" w:rsidRPr="00000000" w14:paraId="0000000B">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right="0" w:hanging="360"/>
        <w:contextualSpacing w:val="1"/>
        <w:jc w:val="both"/>
        <w:rPr>
          <w:rFonts w:ascii="Arial" w:cs="Arial" w:eastAsia="Arial" w:hAnsi="Arial"/>
          <w:b w:val="1"/>
          <w:color w:val="121212"/>
          <w:sz w:val="22"/>
          <w:szCs w:val="22"/>
        </w:rPr>
      </w:pPr>
      <w:r w:rsidDel="00000000" w:rsidR="00000000" w:rsidRPr="00000000">
        <w:rPr>
          <w:rFonts w:ascii="Arial" w:cs="Arial" w:eastAsia="Arial" w:hAnsi="Arial"/>
          <w:b w:val="1"/>
          <w:color w:val="121212"/>
          <w:sz w:val="22"/>
          <w:szCs w:val="22"/>
          <w:rtl w:val="0"/>
        </w:rPr>
        <w:t xml:space="preserve">Hacer contacto</w:t>
      </w:r>
    </w:p>
    <w:p w:rsidR="00000000" w:rsidDel="00000000" w:rsidP="00000000" w:rsidRDefault="00000000" w:rsidRPr="00000000" w14:paraId="0000000D">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Hablando del primer paso, básicamente, un bar o café solían ser un sinónimo de “terreno de cacería”. Si bien hoy todavía hay quienes no descartan buscar el romance de esta forma, antes eran tus únicas opciones para conocer a alguien afín, aunque no fuera tu escena preferida. El </w:t>
      </w:r>
      <w:r w:rsidDel="00000000" w:rsidR="00000000" w:rsidRPr="00000000">
        <w:rPr>
          <w:rFonts w:ascii="Arial" w:cs="Arial" w:eastAsia="Arial" w:hAnsi="Arial"/>
          <w:i w:val="1"/>
          <w:sz w:val="22"/>
          <w:szCs w:val="22"/>
          <w:rtl w:val="0"/>
        </w:rPr>
        <w:t xml:space="preserve">online dating </w:t>
      </w:r>
      <w:r w:rsidDel="00000000" w:rsidR="00000000" w:rsidRPr="00000000">
        <w:rPr>
          <w:rFonts w:ascii="Arial" w:cs="Arial" w:eastAsia="Arial" w:hAnsi="Arial"/>
          <w:sz w:val="22"/>
          <w:szCs w:val="22"/>
          <w:rtl w:val="0"/>
        </w:rPr>
        <w:t xml:space="preserve">se ha ido perfeccionando y llenando de personas muy diversas, por lo que ligar ya puede ser bajo tus términos y en el momento que consideres más adecuado.</w:t>
      </w:r>
      <w:r w:rsidDel="00000000" w:rsidR="00000000" w:rsidRPr="00000000">
        <w:rPr>
          <w:rtl w:val="0"/>
        </w:rPr>
      </w:r>
    </w:p>
    <w:p w:rsidR="00000000" w:rsidDel="00000000" w:rsidP="00000000" w:rsidRDefault="00000000" w:rsidRPr="00000000" w14:paraId="0000000E">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right="0" w:hanging="360"/>
        <w:contextualSpacing w:val="1"/>
        <w:jc w:val="both"/>
        <w:rPr>
          <w:rFonts w:ascii="Arial" w:cs="Arial" w:eastAsia="Arial" w:hAnsi="Arial"/>
          <w:b w:val="1"/>
          <w:color w:val="121212"/>
          <w:sz w:val="22"/>
          <w:szCs w:val="22"/>
        </w:rPr>
      </w:pPr>
      <w:r w:rsidDel="00000000" w:rsidR="00000000" w:rsidRPr="00000000">
        <w:rPr>
          <w:rFonts w:ascii="Arial" w:cs="Arial" w:eastAsia="Arial" w:hAnsi="Arial"/>
          <w:b w:val="1"/>
          <w:color w:val="121212"/>
          <w:sz w:val="22"/>
          <w:szCs w:val="22"/>
          <w:rtl w:val="0"/>
        </w:rPr>
        <w:t xml:space="preserve">El tiempo siempre era un límite</w:t>
      </w:r>
    </w:p>
    <w:p w:rsidR="00000000" w:rsidDel="00000000" w:rsidP="00000000" w:rsidRDefault="00000000" w:rsidRPr="00000000" w14:paraId="00000010">
      <w:pPr>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¿Recuerdas esa época en la que, si sus horarios no coincidían, la garantía era una larga conversación telefónica de la que terminaba con un intenso dolor de cuello y una cuenta telefónica altísima? Afortunadamente las </w:t>
      </w:r>
      <w:r w:rsidDel="00000000" w:rsidR="00000000" w:rsidRPr="00000000">
        <w:rPr>
          <w:rFonts w:ascii="Arial" w:cs="Arial" w:eastAsia="Arial" w:hAnsi="Arial"/>
          <w:i w:val="1"/>
          <w:sz w:val="22"/>
          <w:szCs w:val="22"/>
          <w:rtl w:val="0"/>
        </w:rPr>
        <w:t xml:space="preserve">apps</w:t>
      </w:r>
      <w:r w:rsidDel="00000000" w:rsidR="00000000" w:rsidRPr="00000000">
        <w:rPr>
          <w:rFonts w:ascii="Arial" w:cs="Arial" w:eastAsia="Arial" w:hAnsi="Arial"/>
          <w:sz w:val="22"/>
          <w:szCs w:val="22"/>
          <w:rtl w:val="0"/>
        </w:rPr>
        <w:t xml:space="preserve"> te permiten hacer más sencillas las conversaciones y darle más tiempo al proceso de conocerse antes de salir en un cita.</w:t>
      </w:r>
    </w:p>
    <w:p w:rsidR="00000000" w:rsidDel="00000000" w:rsidP="00000000" w:rsidRDefault="00000000" w:rsidRPr="00000000" w14:paraId="00000011">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ind w:left="720" w:right="0" w:hanging="360"/>
        <w:contextualSpacing w:val="1"/>
        <w:jc w:val="both"/>
        <w:rPr>
          <w:rFonts w:ascii="Arial" w:cs="Arial" w:eastAsia="Arial" w:hAnsi="Arial"/>
          <w:b w:val="1"/>
          <w:color w:val="121212"/>
          <w:sz w:val="22"/>
          <w:szCs w:val="22"/>
        </w:rPr>
      </w:pPr>
      <w:r w:rsidDel="00000000" w:rsidR="00000000" w:rsidRPr="00000000">
        <w:rPr>
          <w:rFonts w:ascii="Arial" w:cs="Arial" w:eastAsia="Arial" w:hAnsi="Arial"/>
          <w:b w:val="1"/>
          <w:color w:val="121212"/>
          <w:sz w:val="22"/>
          <w:szCs w:val="22"/>
          <w:rtl w:val="0"/>
        </w:rPr>
        <w:t xml:space="preserve">Conocer personas es más que sólo romance</w:t>
      </w:r>
    </w:p>
    <w:p w:rsidR="00000000" w:rsidDel="00000000" w:rsidP="00000000" w:rsidRDefault="00000000" w:rsidRPr="00000000" w14:paraId="00000013">
      <w:pPr>
        <w:contextualSpacing w:val="0"/>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Carrie Bradshaw</w:t>
      </w:r>
      <w:r w:rsidDel="00000000" w:rsidR="00000000" w:rsidRPr="00000000">
        <w:rPr>
          <w:rFonts w:ascii="Arial" w:cs="Arial" w:eastAsia="Arial" w:hAnsi="Arial"/>
          <w:sz w:val="22"/>
          <w:szCs w:val="22"/>
          <w:rtl w:val="0"/>
        </w:rPr>
        <w:t xml:space="preserve"> ya se preguntaba hace años si las relaciones eran “una religión en los noventa”. Sin embargo, hoy podemos confirmar que empezar en plan de salir no siempre tiene que terminar en una relación. Una </w:t>
      </w:r>
      <w:r w:rsidDel="00000000" w:rsidR="00000000" w:rsidRPr="00000000">
        <w:rPr>
          <w:rFonts w:ascii="Arial" w:cs="Arial" w:eastAsia="Arial" w:hAnsi="Arial"/>
          <w:i w:val="1"/>
          <w:sz w:val="22"/>
          <w:szCs w:val="22"/>
          <w:rtl w:val="0"/>
        </w:rPr>
        <w:t xml:space="preserve">app</w:t>
      </w:r>
      <w:r w:rsidDel="00000000" w:rsidR="00000000" w:rsidRPr="00000000">
        <w:rPr>
          <w:rFonts w:ascii="Arial" w:cs="Arial" w:eastAsia="Arial" w:hAnsi="Arial"/>
          <w:sz w:val="22"/>
          <w:szCs w:val="22"/>
          <w:rtl w:val="0"/>
        </w:rPr>
        <w:t xml:space="preserve"> de citas es una buena forma de hacer nuevas amistades o sólo pasar un rato agradable sin tener que restringirse al plano romántico. Esto comprueba que una mujer y un hombre pueden ser amigos sin que eso necesariamente implique sexo o un noviazgo.</w:t>
      </w:r>
    </w:p>
    <w:p w:rsidR="00000000" w:rsidDel="00000000" w:rsidP="00000000" w:rsidRDefault="00000000" w:rsidRPr="00000000" w14:paraId="00000014">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contextualSpacing w:val="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Acerca de</w:t>
      </w:r>
      <w:hyperlink r:id="rId9">
        <w:r w:rsidDel="00000000" w:rsidR="00000000" w:rsidRPr="00000000">
          <w:rPr>
            <w:rFonts w:ascii="Arial" w:cs="Arial" w:eastAsia="Arial" w:hAnsi="Arial"/>
            <w:b w:val="1"/>
            <w:sz w:val="20"/>
            <w:szCs w:val="20"/>
            <w:rtl w:val="0"/>
          </w:rPr>
          <w:t xml:space="preserve"> </w:t>
        </w:r>
      </w:hyperlink>
      <w:hyperlink r:id="rId10">
        <w:r w:rsidDel="00000000" w:rsidR="00000000" w:rsidRPr="00000000">
          <w:rPr>
            <w:rFonts w:ascii="Arial" w:cs="Arial" w:eastAsia="Arial" w:hAnsi="Arial"/>
            <w:b w:val="1"/>
            <w:sz w:val="20"/>
            <w:szCs w:val="20"/>
            <w:u w:val="single"/>
            <w:rtl w:val="0"/>
          </w:rPr>
          <w:t xml:space="preserve">AdoptaUnMan</w:t>
        </w:r>
      </w:hyperlink>
      <w:r w:rsidDel="00000000" w:rsidR="00000000" w:rsidRPr="00000000">
        <w:rPr>
          <w:rtl w:val="0"/>
        </w:rPr>
      </w:r>
    </w:p>
    <w:p w:rsidR="00000000" w:rsidDel="00000000" w:rsidP="00000000" w:rsidRDefault="00000000" w:rsidRPr="00000000" w14:paraId="00000016">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7">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Fundada por los emprendedores franceses Manuel Conejo y Florent Steiner, AdoptaUnMan ha seducido ya a más de 18.5 millones de personas en todo el mundo, contando con el mismo número de mujeres y de hombres entre sus usuarios. Con un concepto simple como la clave de su éxito, basado en la inversión de roles, la marca continúa su desarrollo internacional en diez países y en dos continentes, manteniéndose femenina, anticonvencional y un tanto transgresora. La versión colombiana fue lanzada en septiembre de 2013.</w:t>
      </w:r>
    </w:p>
    <w:p w:rsidR="00000000" w:rsidDel="00000000" w:rsidP="00000000" w:rsidRDefault="00000000" w:rsidRPr="00000000" w14:paraId="00000018">
      <w:pPr>
        <w:spacing w:line="276"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spacing w:line="276" w:lineRule="auto"/>
        <w:contextualSpacing w:val="0"/>
        <w:jc w:val="both"/>
        <w:rPr>
          <w:rFonts w:ascii="Cambria" w:cs="Cambria" w:eastAsia="Cambria" w:hAnsi="Cambria"/>
          <w:b w:val="1"/>
          <w:sz w:val="22"/>
          <w:szCs w:val="22"/>
          <w:highlight w:val="white"/>
        </w:rPr>
      </w:pPr>
      <w:r w:rsidDel="00000000" w:rsidR="00000000" w:rsidRPr="00000000">
        <w:rPr>
          <w:rFonts w:ascii="Arial" w:cs="Arial" w:eastAsia="Arial" w:hAnsi="Arial"/>
          <w:b w:val="1"/>
          <w:sz w:val="20"/>
          <w:szCs w:val="20"/>
          <w:rtl w:val="0"/>
        </w:rPr>
        <w:t xml:space="preserve">Síguenos en:</w:t>
      </w:r>
      <w:r w:rsidDel="00000000" w:rsidR="00000000" w:rsidRPr="00000000">
        <w:rPr>
          <w:rtl w:val="0"/>
        </w:rPr>
      </w:r>
    </w:p>
    <w:p w:rsidR="00000000" w:rsidDel="00000000" w:rsidP="00000000" w:rsidRDefault="00000000" w:rsidRPr="00000000" w14:paraId="0000001A">
      <w:pPr>
        <w:spacing w:line="276" w:lineRule="auto"/>
        <w:contextualSpacing w:val="0"/>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 </w:t>
      </w:r>
    </w:p>
    <w:p w:rsidR="00000000" w:rsidDel="00000000" w:rsidP="00000000" w:rsidRDefault="00000000" w:rsidRPr="00000000" w14:paraId="0000001B">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hyperlink r:id="rId11">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C">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Twitter:</w:t>
      </w:r>
      <w:hyperlink r:id="rId12">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D">
      <w:pPr>
        <w:contextualSpacing w:val="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Instagram:</w:t>
      </w:r>
      <w:hyperlink r:id="rId13">
        <w:r w:rsidDel="00000000" w:rsidR="00000000" w:rsidRPr="00000000">
          <w:rPr>
            <w:rFonts w:ascii="Arial" w:cs="Arial" w:eastAsia="Arial" w:hAnsi="Arial"/>
            <w:sz w:val="20"/>
            <w:szCs w:val="20"/>
            <w:rtl w:val="0"/>
          </w:rPr>
          <w:t xml:space="preserve"> AdoptaUnMan</w:t>
        </w:r>
      </w:hyperlink>
      <w:r w:rsidDel="00000000" w:rsidR="00000000" w:rsidRPr="00000000">
        <w:rPr>
          <w:rtl w:val="0"/>
        </w:rPr>
      </w:r>
    </w:p>
    <w:p w:rsidR="00000000" w:rsidDel="00000000" w:rsidP="00000000" w:rsidRDefault="00000000" w:rsidRPr="00000000" w14:paraId="0000001E">
      <w:pPr>
        <w:contextualSpacing w:val="0"/>
        <w:jc w:val="both"/>
        <w:rPr>
          <w:rFonts w:ascii="Arial" w:cs="Arial" w:eastAsia="Arial" w:hAnsi="Arial"/>
          <w:b w:val="1"/>
          <w:sz w:val="20"/>
          <w:szCs w:val="20"/>
        </w:rPr>
      </w:pPr>
      <w:r w:rsidDel="00000000" w:rsidR="00000000" w:rsidRPr="00000000">
        <w:rPr>
          <w:rtl w:val="0"/>
        </w:rPr>
      </w:r>
    </w:p>
    <w:sectPr>
      <w:headerReference r:id="rId14" w:type="default"/>
      <w:pgSz w:h="16838" w:w="11906"/>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709"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AdoptaUnMan/" TargetMode="External"/><Relationship Id="rId10" Type="http://schemas.openxmlformats.org/officeDocument/2006/relationships/hyperlink" Target="https://www.adoptaunman.com/" TargetMode="External"/><Relationship Id="rId13" Type="http://schemas.openxmlformats.org/officeDocument/2006/relationships/hyperlink" Target="https://www.instagram.com/adoptaunman/" TargetMode="External"/><Relationship Id="rId12" Type="http://schemas.openxmlformats.org/officeDocument/2006/relationships/hyperlink" Target="https://twitter.com/adoptaunman?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optaunman.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sciencedirect.com/science/article/pii/S0191886915300507" TargetMode="External"/><Relationship Id="rId8" Type="http://schemas.openxmlformats.org/officeDocument/2006/relationships/hyperlink" Target="https://www.adoptaun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